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CE306" w14:textId="77777777" w:rsidR="00E76F79" w:rsidRPr="00FF27E4" w:rsidRDefault="00E76F79" w:rsidP="00E76F79">
      <w:pPr>
        <w:spacing w:after="0" w:line="240" w:lineRule="auto"/>
        <w:rPr>
          <w:rStyle w:val="Hipervnculo"/>
          <w:rFonts w:ascii="Bookman Old Style" w:hAnsi="Bookman Old Style" w:cs="Arial"/>
          <w:sz w:val="16"/>
          <w:szCs w:val="16"/>
        </w:rPr>
      </w:pPr>
    </w:p>
    <w:p w14:paraId="683E7649" w14:textId="77777777" w:rsidR="00521A21" w:rsidRPr="00CF37FC" w:rsidRDefault="00521A21" w:rsidP="00521A21">
      <w:pPr>
        <w:rPr>
          <w:rFonts w:ascii="Arial" w:hAnsi="Arial" w:cs="Arial"/>
          <w:b/>
          <w:lang w:val="es-ES_tradnl"/>
        </w:rPr>
      </w:pPr>
    </w:p>
    <w:p w14:paraId="7DFA1F87" w14:textId="7419809F" w:rsidR="00521A21" w:rsidRPr="00521A21" w:rsidRDefault="00521A21" w:rsidP="00521A21">
      <w:pPr>
        <w:jc w:val="both"/>
        <w:rPr>
          <w:rFonts w:ascii="Arial" w:hAnsi="Arial" w:cs="Arial"/>
          <w:b/>
          <w:lang w:val="es-ES_tradnl"/>
        </w:rPr>
      </w:pPr>
      <w:r>
        <w:rPr>
          <w:rFonts w:ascii="Arial" w:hAnsi="Arial" w:cs="Arial"/>
          <w:b/>
          <w:lang w:val="es-ES_tradnl"/>
        </w:rPr>
        <w:t>Señor</w:t>
      </w:r>
      <w:r w:rsidRPr="00CF37FC">
        <w:rPr>
          <w:rFonts w:ascii="Arial" w:hAnsi="Arial" w:cs="Arial"/>
          <w:b/>
          <w:lang w:val="es-ES_tradnl"/>
        </w:rPr>
        <w:t xml:space="preserve">: </w:t>
      </w:r>
      <w:r>
        <w:rPr>
          <w:rFonts w:ascii="Bookman Old Style" w:eastAsia="Times New Roman" w:hAnsi="Bookman Old Style" w:cs="Times New Roman"/>
          <w:b/>
          <w:color w:val="000000"/>
          <w:lang w:eastAsia="es-CO"/>
        </w:rPr>
        <w:t>KE</w:t>
      </w:r>
      <w:r w:rsidRPr="00CF37FC">
        <w:rPr>
          <w:rFonts w:ascii="Bookman Old Style" w:eastAsia="Times New Roman" w:hAnsi="Bookman Old Style" w:cs="Times New Roman"/>
          <w:b/>
          <w:color w:val="000000"/>
          <w:lang w:eastAsia="es-CO"/>
        </w:rPr>
        <w:t>VIN ANDRES SALGADO GUZMAN</w:t>
      </w:r>
    </w:p>
    <w:p w14:paraId="7F986909" w14:textId="77777777" w:rsidR="00521A21" w:rsidRPr="00972B03" w:rsidRDefault="00521A21" w:rsidP="00521A21">
      <w:pPr>
        <w:jc w:val="both"/>
        <w:rPr>
          <w:rFonts w:ascii="Arial" w:hAnsi="Arial" w:cs="Arial"/>
          <w:lang w:val="es-ES_tradnl"/>
        </w:rPr>
      </w:pPr>
      <w:r w:rsidRPr="00972B03">
        <w:rPr>
          <w:rFonts w:ascii="Arial" w:hAnsi="Arial" w:cs="Arial"/>
          <w:lang w:val="es-ES_tradnl"/>
        </w:rPr>
        <w:t>Dirección</w:t>
      </w:r>
      <w:r>
        <w:rPr>
          <w:rFonts w:ascii="Arial" w:hAnsi="Arial" w:cs="Arial"/>
          <w:lang w:val="es-ES_tradnl"/>
        </w:rPr>
        <w:t xml:space="preserve">: manzana 5 casa 26 450 años etapa 2  </w:t>
      </w:r>
    </w:p>
    <w:p w14:paraId="1DEE205C" w14:textId="3A268C0D" w:rsidR="00521A21" w:rsidRPr="00972B03" w:rsidRDefault="00521A21" w:rsidP="00521A21">
      <w:pPr>
        <w:jc w:val="both"/>
        <w:rPr>
          <w:rFonts w:ascii="Arial" w:hAnsi="Arial" w:cs="Arial"/>
          <w:lang w:val="es-ES_tradnl"/>
        </w:rPr>
      </w:pPr>
      <w:r w:rsidRPr="00972B03">
        <w:rPr>
          <w:rFonts w:ascii="Arial" w:hAnsi="Arial" w:cs="Arial"/>
          <w:lang w:val="es-ES_tradnl"/>
        </w:rPr>
        <w:t xml:space="preserve">Fecha:    </w:t>
      </w:r>
      <w:r>
        <w:rPr>
          <w:rFonts w:ascii="Arial" w:hAnsi="Arial" w:cs="Arial"/>
          <w:lang w:val="es-ES_tradnl"/>
        </w:rPr>
        <w:t>07/04/2021</w:t>
      </w:r>
      <w:r w:rsidRPr="00972B03">
        <w:rPr>
          <w:rFonts w:ascii="Arial" w:hAnsi="Arial" w:cs="Arial"/>
          <w:lang w:val="es-ES_tradnl"/>
        </w:rPr>
        <w:tab/>
      </w:r>
      <w:r w:rsidRPr="00972B03">
        <w:rPr>
          <w:rFonts w:ascii="Arial" w:hAnsi="Arial" w:cs="Arial"/>
          <w:lang w:val="es-ES_tradnl"/>
        </w:rPr>
        <w:tab/>
      </w:r>
      <w:r w:rsidRPr="00972B03">
        <w:rPr>
          <w:rFonts w:ascii="Arial" w:hAnsi="Arial" w:cs="Arial"/>
          <w:lang w:val="es-ES_tradnl"/>
        </w:rPr>
        <w:tab/>
      </w:r>
      <w:r w:rsidRPr="00972B03">
        <w:rPr>
          <w:rFonts w:ascii="Arial" w:hAnsi="Arial" w:cs="Arial"/>
          <w:lang w:val="es-ES_tradnl"/>
        </w:rPr>
        <w:tab/>
        <w:t xml:space="preserve">   </w:t>
      </w:r>
      <w:r w:rsidRPr="00972B03">
        <w:rPr>
          <w:rFonts w:ascii="Arial" w:hAnsi="Arial" w:cs="Arial"/>
          <w:lang w:val="es-ES_tradnl"/>
        </w:rPr>
        <w:tab/>
      </w:r>
      <w:r w:rsidRPr="00972B03">
        <w:rPr>
          <w:rFonts w:ascii="Arial" w:hAnsi="Arial" w:cs="Arial"/>
          <w:lang w:val="es-ES_tradnl"/>
        </w:rPr>
        <w:tab/>
        <w:t xml:space="preserve"> </w:t>
      </w:r>
      <w:r w:rsidRPr="00972B03">
        <w:rPr>
          <w:rFonts w:ascii="Arial" w:hAnsi="Arial" w:cs="Arial"/>
          <w:lang w:val="es-ES_tradnl"/>
        </w:rPr>
        <w:tab/>
      </w:r>
      <w:r w:rsidRPr="00972B03">
        <w:rPr>
          <w:rFonts w:ascii="Arial" w:hAnsi="Arial" w:cs="Arial"/>
          <w:lang w:val="es-ES_tradnl"/>
        </w:rPr>
        <w:tab/>
      </w:r>
      <w:r w:rsidRPr="00972B03">
        <w:rPr>
          <w:rFonts w:ascii="Arial" w:hAnsi="Arial" w:cs="Arial"/>
          <w:lang w:val="es-ES_tradnl"/>
        </w:rPr>
        <w:tab/>
      </w:r>
    </w:p>
    <w:p w14:paraId="535C2151" w14:textId="77777777" w:rsidR="00521A21" w:rsidRDefault="00521A21" w:rsidP="00521A21">
      <w:pPr>
        <w:jc w:val="both"/>
        <w:rPr>
          <w:rFonts w:ascii="Arial" w:hAnsi="Arial" w:cs="Arial"/>
          <w:lang w:val="es-ES_tradnl"/>
        </w:rPr>
      </w:pPr>
      <w:r w:rsidRPr="00972B03">
        <w:rPr>
          <w:rFonts w:ascii="Arial" w:hAnsi="Arial" w:cs="Arial"/>
          <w:lang w:val="es-ES_tradnl"/>
        </w:rPr>
        <w:t>RADICADO No.</w:t>
      </w:r>
    </w:p>
    <w:p w14:paraId="10770D99" w14:textId="77777777" w:rsidR="00521A21" w:rsidRPr="00972B03" w:rsidRDefault="00521A21" w:rsidP="00521A21">
      <w:pPr>
        <w:jc w:val="both"/>
        <w:rPr>
          <w:rFonts w:ascii="Arial" w:hAnsi="Arial" w:cs="Arial"/>
          <w:lang w:val="es-ES_tradnl"/>
        </w:rPr>
      </w:pPr>
      <w:r>
        <w:rPr>
          <w:rFonts w:ascii="Arial" w:hAnsi="Arial" w:cs="Arial"/>
          <w:lang w:val="es-ES_tradnl"/>
        </w:rPr>
        <w:t>4020-03-091</w:t>
      </w:r>
    </w:p>
    <w:p w14:paraId="42517302" w14:textId="77777777" w:rsidR="00521A21" w:rsidRPr="00972B03" w:rsidRDefault="00521A21" w:rsidP="00521A21">
      <w:pPr>
        <w:jc w:val="both"/>
        <w:rPr>
          <w:rFonts w:ascii="Arial" w:hAnsi="Arial" w:cs="Arial"/>
          <w:lang w:val="es-ES_tradnl"/>
        </w:rPr>
      </w:pPr>
      <w:r w:rsidRPr="00972B03">
        <w:rPr>
          <w:rFonts w:ascii="Arial" w:hAnsi="Arial" w:cs="Arial"/>
          <w:lang w:val="es-ES_tradnl"/>
        </w:rPr>
        <w:t xml:space="preserve">Naturaleza del proceso: </w:t>
      </w:r>
    </w:p>
    <w:p w14:paraId="64FA133D" w14:textId="040E02B8" w:rsidR="00521A21" w:rsidRPr="00972B03" w:rsidRDefault="00521A21" w:rsidP="00521A21">
      <w:pPr>
        <w:jc w:val="both"/>
        <w:rPr>
          <w:rFonts w:ascii="Arial" w:hAnsi="Arial" w:cs="Arial"/>
          <w:lang w:val="es-ES_tradnl"/>
        </w:rPr>
      </w:pPr>
      <w:r>
        <w:rPr>
          <w:rFonts w:ascii="Arial" w:hAnsi="Arial" w:cs="Arial"/>
          <w:lang w:val="es-ES_tradnl"/>
        </w:rPr>
        <w:t xml:space="preserve">NOTIFICACION POR AVISO </w:t>
      </w:r>
    </w:p>
    <w:p w14:paraId="68C1096A" w14:textId="77777777" w:rsidR="00521A21" w:rsidRDefault="00521A21" w:rsidP="00521A21">
      <w:pPr>
        <w:jc w:val="both"/>
        <w:rPr>
          <w:rFonts w:ascii="Arial" w:hAnsi="Arial" w:cs="Arial"/>
          <w:lang w:val="es-ES_tradnl"/>
        </w:rPr>
      </w:pPr>
      <w:r>
        <w:rPr>
          <w:rFonts w:ascii="Arial" w:hAnsi="Arial" w:cs="Arial"/>
          <w:lang w:val="es-ES_tradnl"/>
        </w:rPr>
        <w:t>SOLICITADO.</w:t>
      </w:r>
    </w:p>
    <w:p w14:paraId="330660BD" w14:textId="78F6CBAE" w:rsidR="00521A21" w:rsidRPr="00521A21" w:rsidRDefault="00521A21" w:rsidP="00521A21">
      <w:pPr>
        <w:jc w:val="both"/>
        <w:rPr>
          <w:rFonts w:ascii="Arial" w:hAnsi="Arial" w:cs="Arial"/>
          <w:b/>
          <w:lang w:val="es-ES_tradnl"/>
        </w:rPr>
      </w:pPr>
      <w:r w:rsidRPr="00CF37FC">
        <w:rPr>
          <w:rFonts w:ascii="Bookman Old Style" w:eastAsia="Times New Roman" w:hAnsi="Bookman Old Style" w:cs="Times New Roman"/>
          <w:b/>
          <w:color w:val="000000"/>
          <w:lang w:eastAsia="es-CO"/>
        </w:rPr>
        <w:t>KEVIN ANDRES SALGADO GUZMAN</w:t>
      </w:r>
      <w:r w:rsidRPr="00CF37FC">
        <w:rPr>
          <w:rFonts w:ascii="Arial" w:hAnsi="Arial" w:cs="Arial"/>
          <w:b/>
          <w:lang w:val="es-ES_tradnl"/>
        </w:rPr>
        <w:tab/>
      </w:r>
      <w:r w:rsidRPr="00CF37FC">
        <w:rPr>
          <w:rFonts w:ascii="Arial" w:hAnsi="Arial" w:cs="Arial"/>
          <w:b/>
          <w:lang w:val="es-ES_tradnl"/>
        </w:rPr>
        <w:tab/>
      </w:r>
      <w:r w:rsidRPr="00CF37FC">
        <w:rPr>
          <w:rFonts w:ascii="Arial" w:hAnsi="Arial" w:cs="Arial"/>
          <w:b/>
          <w:lang w:val="es-ES_tradnl"/>
        </w:rPr>
        <w:tab/>
      </w:r>
      <w:r w:rsidRPr="00CF37FC">
        <w:rPr>
          <w:rFonts w:ascii="Arial" w:hAnsi="Arial" w:cs="Arial"/>
          <w:b/>
          <w:lang w:val="es-ES_tradnl"/>
        </w:rPr>
        <w:tab/>
        <w:t xml:space="preserve">           </w:t>
      </w:r>
      <w:r w:rsidRPr="00CF37FC">
        <w:rPr>
          <w:rFonts w:ascii="Arial" w:hAnsi="Arial" w:cs="Arial"/>
          <w:b/>
          <w:lang w:val="es-ES_tradnl"/>
        </w:rPr>
        <w:tab/>
      </w:r>
    </w:p>
    <w:p w14:paraId="16B9F726" w14:textId="77777777" w:rsidR="00521A21" w:rsidRDefault="00521A21" w:rsidP="00521A21">
      <w:pPr>
        <w:jc w:val="both"/>
        <w:rPr>
          <w:rFonts w:ascii="Arial" w:hAnsi="Arial" w:cs="Arial"/>
        </w:rPr>
      </w:pPr>
      <w:r w:rsidRPr="00972B03">
        <w:rPr>
          <w:rFonts w:ascii="Arial" w:hAnsi="Arial" w:cs="Arial"/>
        </w:rPr>
        <w:t>Por</w:t>
      </w:r>
      <w:r>
        <w:rPr>
          <w:rFonts w:ascii="Arial" w:hAnsi="Arial" w:cs="Arial"/>
        </w:rPr>
        <w:t xml:space="preserve"> medio de este aviso le notificamos</w:t>
      </w:r>
      <w:r w:rsidRPr="00972B03">
        <w:rPr>
          <w:rFonts w:ascii="Arial" w:hAnsi="Arial" w:cs="Arial"/>
        </w:rPr>
        <w:t xml:space="preserve"> la</w:t>
      </w:r>
      <w:r>
        <w:rPr>
          <w:rFonts w:ascii="Arial" w:hAnsi="Arial" w:cs="Arial"/>
        </w:rPr>
        <w:t xml:space="preserve"> decisión tomada en plenaria de la mesa de victimas el día 01 del mes de marzo del año 2021, </w:t>
      </w:r>
      <w:r w:rsidRPr="00972B03">
        <w:rPr>
          <w:rFonts w:ascii="Arial" w:hAnsi="Arial" w:cs="Arial"/>
        </w:rPr>
        <w:t xml:space="preserve">Mediante la cual se: </w:t>
      </w:r>
      <w:r>
        <w:rPr>
          <w:rFonts w:ascii="Arial" w:hAnsi="Arial" w:cs="Arial"/>
        </w:rPr>
        <w:t>deja en constancia de acta la decisión tomada por estos basados en lo consagrado en el artículo 19 del decreto 1668 del año 2020</w:t>
      </w:r>
      <w:r w:rsidRPr="00972B03">
        <w:rPr>
          <w:rFonts w:ascii="Arial" w:hAnsi="Arial" w:cs="Arial"/>
        </w:rPr>
        <w:t xml:space="preserve"> </w:t>
      </w:r>
      <w:r>
        <w:rPr>
          <w:rFonts w:ascii="Arial" w:hAnsi="Arial" w:cs="Arial"/>
        </w:rPr>
        <w:t>el cual me permito citar.</w:t>
      </w:r>
    </w:p>
    <w:p w14:paraId="774B2107" w14:textId="77777777" w:rsidR="00521A21" w:rsidRPr="005E7211" w:rsidRDefault="00521A21" w:rsidP="00521A21">
      <w:pPr>
        <w:pStyle w:val="Prrafodelista"/>
        <w:numPr>
          <w:ilvl w:val="0"/>
          <w:numId w:val="5"/>
        </w:numPr>
        <w:spacing w:after="0"/>
        <w:jc w:val="both"/>
        <w:textAlignment w:val="baseline"/>
        <w:rPr>
          <w:rFonts w:ascii="Arial" w:hAnsi="Arial" w:cs="Arial"/>
          <w:i/>
          <w:sz w:val="24"/>
          <w:szCs w:val="24"/>
        </w:rPr>
      </w:pPr>
      <w:r w:rsidRPr="005769C2">
        <w:rPr>
          <w:rFonts w:ascii="Arial" w:eastAsia="Times New Roman" w:hAnsi="Arial" w:cs="Arial"/>
          <w:b/>
          <w:sz w:val="24"/>
          <w:szCs w:val="24"/>
          <w:lang w:eastAsia="es-CO"/>
        </w:rPr>
        <w:t>Artículo</w:t>
      </w:r>
      <w:r w:rsidRPr="005769C2">
        <w:rPr>
          <w:rFonts w:ascii="Arial" w:hAnsi="Arial" w:cs="Arial"/>
          <w:b/>
          <w:i/>
          <w:sz w:val="24"/>
          <w:szCs w:val="24"/>
        </w:rPr>
        <w:t xml:space="preserve"> 19.</w:t>
      </w:r>
      <w:r w:rsidRPr="005769C2">
        <w:rPr>
          <w:rFonts w:ascii="Arial" w:hAnsi="Arial" w:cs="Arial"/>
          <w:i/>
          <w:sz w:val="24"/>
          <w:szCs w:val="24"/>
        </w:rPr>
        <w:t xml:space="preserve"> Procedimiento de Cambio de Cargos Internos y Delegaciones como Consecuencia de una Gestión Ineficiente e Ineficaz. El proceso de cambio de cargos al interior de las Mesas de Participación Efectivas de las Víctimas y delegaciones, es un instrumento de evaluación de la gestión, que podrá ser iniciado, en cualquier momento, por solicitud escrita de al menos la mitad más uno de los miembros de la Mesa, elevada en el desarrollo de una sesión plenaria, en la cual los miembros solicitantes presentarán los fundamentos de la misma. Este escrito deberá contener los motivos por los cuales se solicita el cambio y deberá ser remitido a la Secretaría Técnica, quien trasladará el documento fundamentado al integrante frente al cual se elevó la solicitud de cambio. El integrante objeto de la solicitud de Cambio, tendrá la oportunidad de presentar a la Secretaría Técnica un escrito con la información que controvierta la solicitud y/o demuestre su gestión, para lo cual contará con un término de cinco (5) días hábiles siguientes a la sesión. Esta solicitud deberá ser resuelta en el siguiente plenario y agendada en el orden del día de la sesión, para tal fin la Secretaría Técnica cuando realice la convocatoria, adjuntará tanto la solicitud de cambio como el escrito con la información que controvierta la misma. En la sesión, se le concederá el uso de la palabra al integrante frente al cual se elevó la solicitud de cambio, con el fin de que manifieste su posición frente a la petición y los argumentos que considere pertinentes. Una vez surtido lo anterior, el plenario de la mesa mediante votación abierta decidirá si realiza el cambio. La decisión de cambio procederá si las dos terceras partes del Quórum decisorio votan por el sí, caso en el cual, se iniciará un nuevo proceso de postulación y elección”</w:t>
      </w:r>
      <w:r w:rsidRPr="005769C2">
        <w:rPr>
          <w:rFonts w:ascii="Arial" w:hAnsi="Arial" w:cs="Arial"/>
          <w:b/>
          <w:i/>
          <w:sz w:val="24"/>
          <w:szCs w:val="24"/>
        </w:rPr>
        <w:t>.</w:t>
      </w:r>
    </w:p>
    <w:p w14:paraId="183EFA8A" w14:textId="77777777" w:rsidR="00521A21" w:rsidRPr="005769C2" w:rsidRDefault="00521A21" w:rsidP="00521A21">
      <w:pPr>
        <w:pStyle w:val="Prrafodelista"/>
        <w:spacing w:after="0"/>
        <w:jc w:val="both"/>
        <w:textAlignment w:val="baseline"/>
        <w:rPr>
          <w:rFonts w:ascii="Arial" w:hAnsi="Arial" w:cs="Arial"/>
          <w:i/>
          <w:sz w:val="24"/>
          <w:szCs w:val="24"/>
        </w:rPr>
      </w:pPr>
    </w:p>
    <w:p w14:paraId="6DEF0B2B" w14:textId="2989C21F" w:rsidR="00521A21" w:rsidRPr="00972B03" w:rsidRDefault="00521A21" w:rsidP="00521A21">
      <w:pPr>
        <w:jc w:val="both"/>
        <w:rPr>
          <w:rFonts w:ascii="Arial" w:hAnsi="Arial" w:cs="Arial"/>
        </w:rPr>
      </w:pPr>
      <w:r>
        <w:rPr>
          <w:rFonts w:ascii="Arial" w:hAnsi="Arial" w:cs="Arial"/>
        </w:rPr>
        <w:lastRenderedPageBreak/>
        <w:t xml:space="preserve">en la cual el plenario de la mesa manifestó la ausencia del coordinador a las citaciones formuladas por estos y a al no manifestar las gestiones realizadas por este. </w:t>
      </w:r>
    </w:p>
    <w:p w14:paraId="2DC285C7" w14:textId="5DE7266B" w:rsidR="00521A21" w:rsidRDefault="00521A21" w:rsidP="00521A21">
      <w:pPr>
        <w:jc w:val="both"/>
        <w:rPr>
          <w:rFonts w:ascii="Arial" w:hAnsi="Arial" w:cs="Arial"/>
        </w:rPr>
      </w:pPr>
      <w:r w:rsidRPr="00972B03">
        <w:rPr>
          <w:rFonts w:ascii="Arial" w:hAnsi="Arial" w:cs="Arial"/>
        </w:rPr>
        <w:t>Se advierte que esta notificación se considera cumplida al finalizar el día siguiente al de la FECHA DE ENTREGA de</w:t>
      </w:r>
      <w:r>
        <w:rPr>
          <w:rFonts w:ascii="Arial" w:hAnsi="Arial" w:cs="Arial"/>
        </w:rPr>
        <w:t xml:space="preserve"> este aviso.</w:t>
      </w:r>
    </w:p>
    <w:p w14:paraId="07B9C4A5" w14:textId="77777777" w:rsidR="00521A21" w:rsidRPr="00972B03" w:rsidRDefault="00521A21" w:rsidP="00521A21">
      <w:pPr>
        <w:jc w:val="both"/>
        <w:rPr>
          <w:rFonts w:ascii="Arial" w:hAnsi="Arial" w:cs="Arial"/>
        </w:rPr>
      </w:pPr>
    </w:p>
    <w:p w14:paraId="13E074B5" w14:textId="790AB0AF" w:rsidR="00521A21" w:rsidRPr="00972B03" w:rsidRDefault="00521A21" w:rsidP="00521A21">
      <w:pPr>
        <w:jc w:val="both"/>
        <w:rPr>
          <w:rFonts w:ascii="Arial" w:hAnsi="Arial" w:cs="Arial"/>
        </w:rPr>
      </w:pPr>
      <w:r>
        <w:rPr>
          <w:rFonts w:ascii="Arial" w:hAnsi="Arial" w:cs="Arial"/>
        </w:rPr>
        <w:t xml:space="preserve">Mesa técnica de victimas municipio de Valledupar </w:t>
      </w:r>
    </w:p>
    <w:p w14:paraId="24EA05FE" w14:textId="77777777" w:rsidR="00521A21" w:rsidRPr="00972B03" w:rsidRDefault="00521A21" w:rsidP="00521A21">
      <w:pPr>
        <w:jc w:val="both"/>
        <w:rPr>
          <w:rFonts w:ascii="Arial" w:hAnsi="Arial" w:cs="Arial"/>
        </w:rPr>
      </w:pPr>
    </w:p>
    <w:p w14:paraId="0542B5AA" w14:textId="09E97563" w:rsidR="00521A21" w:rsidRDefault="00521A21" w:rsidP="00521A21">
      <w:pPr>
        <w:jc w:val="both"/>
        <w:rPr>
          <w:rFonts w:ascii="Arial" w:hAnsi="Arial" w:cs="Arial"/>
        </w:rPr>
      </w:pPr>
      <w:r>
        <w:rPr>
          <w:rFonts w:ascii="Arial" w:hAnsi="Arial" w:cs="Arial"/>
        </w:rPr>
        <w:t>Nombre y Apellidos</w:t>
      </w:r>
    </w:p>
    <w:p w14:paraId="6B3FDFB2" w14:textId="77777777" w:rsidR="00521A21" w:rsidRDefault="00521A21" w:rsidP="00521A21">
      <w:pPr>
        <w:jc w:val="both"/>
        <w:rPr>
          <w:rFonts w:ascii="Arial" w:hAnsi="Arial" w:cs="Arial"/>
        </w:rPr>
      </w:pPr>
    </w:p>
    <w:p w14:paraId="0C759E90" w14:textId="36775BB4" w:rsidR="00521A21" w:rsidRDefault="00521A21" w:rsidP="00521A21">
      <w:pPr>
        <w:jc w:val="both"/>
        <w:rPr>
          <w:rFonts w:ascii="Arial" w:hAnsi="Arial" w:cs="Arial"/>
        </w:rPr>
      </w:pPr>
      <w:r>
        <w:rPr>
          <w:rFonts w:ascii="Arial" w:hAnsi="Arial" w:cs="Arial"/>
          <w:noProof/>
          <w:lang w:eastAsia="es-CO"/>
        </w:rPr>
        <w:drawing>
          <wp:inline distT="0" distB="0" distL="0" distR="0" wp14:anchorId="7EF3CA4B" wp14:editId="1DFAB826">
            <wp:extent cx="1676400" cy="7353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735330"/>
                    </a:xfrm>
                    <a:prstGeom prst="rect">
                      <a:avLst/>
                    </a:prstGeom>
                    <a:noFill/>
                  </pic:spPr>
                </pic:pic>
              </a:graphicData>
            </a:graphic>
          </wp:inline>
        </w:drawing>
      </w:r>
    </w:p>
    <w:p w14:paraId="1750A733" w14:textId="77777777" w:rsidR="00521A21" w:rsidRPr="00CF37FC" w:rsidRDefault="00521A21" w:rsidP="00521A21">
      <w:pPr>
        <w:spacing w:after="0" w:line="240" w:lineRule="auto"/>
        <w:jc w:val="both"/>
        <w:rPr>
          <w:rFonts w:ascii="Bookman Old Style" w:hAnsi="Bookman Old Style"/>
          <w:b/>
        </w:rPr>
      </w:pPr>
      <w:r w:rsidRPr="00CF37FC">
        <w:rPr>
          <w:rFonts w:ascii="Bookman Old Style" w:hAnsi="Bookman Old Style"/>
          <w:b/>
        </w:rPr>
        <w:t>ROBERT BAUTE B.</w:t>
      </w:r>
    </w:p>
    <w:p w14:paraId="65C8DEB3" w14:textId="52EAAB74" w:rsidR="00521A21" w:rsidRPr="00CF37FC" w:rsidRDefault="00521A21" w:rsidP="00521A21">
      <w:pPr>
        <w:jc w:val="both"/>
        <w:rPr>
          <w:rFonts w:ascii="Bookman Old Style" w:hAnsi="Bookman Old Style"/>
        </w:rPr>
      </w:pPr>
      <w:r w:rsidRPr="00CF37FC">
        <w:rPr>
          <w:rFonts w:ascii="Bookman Old Style" w:hAnsi="Bookman Old Style"/>
        </w:rPr>
        <w:t>Personero Auxiliar.</w:t>
      </w:r>
      <w:bookmarkStart w:id="0" w:name="_GoBack"/>
      <w:bookmarkEnd w:id="0"/>
    </w:p>
    <w:p w14:paraId="66146E23" w14:textId="77777777" w:rsidR="00521A21" w:rsidRPr="00CF37FC" w:rsidRDefault="00521A21" w:rsidP="00521A21">
      <w:pPr>
        <w:jc w:val="both"/>
        <w:rPr>
          <w:rFonts w:ascii="Bookman Old Style" w:hAnsi="Bookman Old Style"/>
          <w:sz w:val="16"/>
          <w:szCs w:val="16"/>
        </w:rPr>
      </w:pPr>
      <w:r w:rsidRPr="00CF37FC">
        <w:rPr>
          <w:rFonts w:ascii="Bookman Old Style" w:hAnsi="Bookman Old Style"/>
          <w:sz w:val="16"/>
          <w:szCs w:val="16"/>
        </w:rPr>
        <w:t xml:space="preserve">Elaboro: </w:t>
      </w:r>
      <w:r>
        <w:rPr>
          <w:rFonts w:ascii="Bookman Old Style" w:hAnsi="Bookman Old Style"/>
          <w:sz w:val="16"/>
          <w:szCs w:val="16"/>
        </w:rPr>
        <w:t>Sandra Ricardo.</w:t>
      </w:r>
    </w:p>
    <w:p w14:paraId="38D2313F" w14:textId="77777777" w:rsidR="00521A21" w:rsidRPr="00CF37FC" w:rsidRDefault="00521A21" w:rsidP="00521A21">
      <w:pPr>
        <w:rPr>
          <w:rFonts w:ascii="Bookman Old Style" w:hAnsi="Bookman Old Style"/>
          <w:color w:val="0000FF"/>
          <w:sz w:val="16"/>
          <w:szCs w:val="16"/>
          <w:u w:val="single"/>
        </w:rPr>
      </w:pPr>
      <w:r w:rsidRPr="00CF37FC">
        <w:rPr>
          <w:rFonts w:ascii="Bookman Old Style" w:hAnsi="Bookman Old Style"/>
          <w:sz w:val="16"/>
          <w:szCs w:val="16"/>
        </w:rPr>
        <w:t>Reviso: Robert B.</w:t>
      </w:r>
    </w:p>
    <w:p w14:paraId="72B81361" w14:textId="77777777" w:rsidR="00521A21" w:rsidRPr="00972B03" w:rsidRDefault="00521A21" w:rsidP="00521A21">
      <w:pPr>
        <w:jc w:val="both"/>
        <w:rPr>
          <w:rFonts w:ascii="Arial" w:hAnsi="Arial" w:cs="Arial"/>
        </w:rPr>
      </w:pPr>
    </w:p>
    <w:p w14:paraId="251A3868" w14:textId="77777777" w:rsidR="00E76F79" w:rsidRPr="00B8053E" w:rsidRDefault="00E76F79" w:rsidP="00E76F79">
      <w:pPr>
        <w:spacing w:after="0" w:line="240" w:lineRule="auto"/>
        <w:rPr>
          <w:rStyle w:val="Hipervnculo"/>
          <w:rFonts w:ascii="Arial" w:hAnsi="Arial" w:cs="Arial"/>
          <w:sz w:val="24"/>
          <w:szCs w:val="24"/>
        </w:rPr>
      </w:pPr>
    </w:p>
    <w:sectPr w:rsidR="00E76F79" w:rsidRPr="00B8053E" w:rsidSect="00FF27E4">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16DD" w14:textId="77777777" w:rsidR="00D1541E" w:rsidRDefault="00D1541E">
      <w:pPr>
        <w:spacing w:after="0" w:line="240" w:lineRule="auto"/>
      </w:pPr>
      <w:r>
        <w:separator/>
      </w:r>
    </w:p>
  </w:endnote>
  <w:endnote w:type="continuationSeparator" w:id="0">
    <w:p w14:paraId="39A2D2E6" w14:textId="77777777" w:rsidR="00D1541E" w:rsidRDefault="00D1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51A1" w14:textId="77777777" w:rsidR="00B1551F" w:rsidRDefault="00B1551F">
    <w:pPr>
      <w:pStyle w:val="Piedepgina"/>
    </w:pPr>
  </w:p>
  <w:p w14:paraId="010E82E8" w14:textId="77777777" w:rsidR="00B1551F" w:rsidRPr="003612B1" w:rsidRDefault="00B1551F" w:rsidP="0083369D">
    <w:pPr>
      <w:pStyle w:val="Piedepgina"/>
      <w:spacing w:line="240" w:lineRule="exact"/>
      <w:jc w:val="center"/>
      <w:rPr>
        <w:rStyle w:val="nfasis"/>
        <w:sz w:val="16"/>
        <w:szCs w:val="16"/>
      </w:rPr>
    </w:pPr>
    <w:r w:rsidRPr="003612B1">
      <w:rPr>
        <w:rStyle w:val="nfasis"/>
        <w:sz w:val="16"/>
        <w:szCs w:val="16"/>
      </w:rPr>
      <w:t>Calle  14  No.  6  - 44 Antiguo Edificio Cajanal   Telefax. 5845586</w:t>
    </w:r>
  </w:p>
  <w:p w14:paraId="24C0A399" w14:textId="77777777" w:rsidR="00B1551F" w:rsidRPr="003612B1" w:rsidRDefault="00B1551F" w:rsidP="0083369D">
    <w:pPr>
      <w:spacing w:after="0" w:line="240" w:lineRule="exact"/>
      <w:jc w:val="center"/>
      <w:rPr>
        <w:rStyle w:val="nfasis"/>
        <w:sz w:val="16"/>
        <w:szCs w:val="16"/>
      </w:rPr>
    </w:pPr>
    <w:r w:rsidRPr="003612B1">
      <w:rPr>
        <w:rStyle w:val="nfasis"/>
        <w:sz w:val="16"/>
        <w:szCs w:val="16"/>
      </w:rPr>
      <w:t xml:space="preserve">Email   </w:t>
    </w:r>
    <w:hyperlink r:id="rId1" w:history="1">
      <w:r w:rsidRPr="003612B1">
        <w:rPr>
          <w:rStyle w:val="nfasis"/>
          <w:sz w:val="16"/>
          <w:szCs w:val="16"/>
        </w:rPr>
        <w:t>personeriavalledupar@gmail.com</w:t>
      </w:r>
    </w:hyperlink>
  </w:p>
  <w:p w14:paraId="0D50E998" w14:textId="77777777" w:rsidR="00B1551F" w:rsidRPr="003612B1" w:rsidRDefault="00B1551F" w:rsidP="0083369D">
    <w:pPr>
      <w:spacing w:after="0" w:line="240" w:lineRule="exact"/>
      <w:jc w:val="center"/>
      <w:rPr>
        <w:rStyle w:val="nfasis"/>
        <w:sz w:val="16"/>
        <w:szCs w:val="16"/>
      </w:rPr>
    </w:pPr>
    <w:r w:rsidRPr="003612B1">
      <w:rPr>
        <w:rStyle w:val="nfasis"/>
        <w:sz w:val="16"/>
        <w:szCs w:val="16"/>
      </w:rPr>
      <w:t>Valledupar – Cesar</w:t>
    </w:r>
  </w:p>
  <w:p w14:paraId="741E365C" w14:textId="77777777" w:rsidR="00B1551F" w:rsidRDefault="00B1551F">
    <w:pPr>
      <w:pStyle w:val="Piedepgina"/>
    </w:pPr>
  </w:p>
  <w:p w14:paraId="46184A37" w14:textId="77777777" w:rsidR="00B1551F" w:rsidRDefault="00B1551F">
    <w:pPr>
      <w:pStyle w:val="Piedepgina"/>
    </w:pPr>
  </w:p>
  <w:p w14:paraId="2CE3F9AC" w14:textId="77777777" w:rsidR="00B1551F" w:rsidRDefault="00B155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0974D" w14:textId="77777777" w:rsidR="00D1541E" w:rsidRDefault="00D1541E">
      <w:pPr>
        <w:spacing w:after="0" w:line="240" w:lineRule="auto"/>
      </w:pPr>
      <w:r>
        <w:separator/>
      </w:r>
    </w:p>
  </w:footnote>
  <w:footnote w:type="continuationSeparator" w:id="0">
    <w:p w14:paraId="0C49ACAE" w14:textId="77777777" w:rsidR="00D1541E" w:rsidRDefault="00D15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913" w:type="pct"/>
      <w:tblLook w:val="04A0" w:firstRow="1" w:lastRow="0" w:firstColumn="1" w:lastColumn="0" w:noHBand="0" w:noVBand="1"/>
    </w:tblPr>
    <w:tblGrid>
      <w:gridCol w:w="2815"/>
      <w:gridCol w:w="3234"/>
      <w:gridCol w:w="2625"/>
    </w:tblGrid>
    <w:tr w:rsidR="00B1551F" w14:paraId="1D6A9BDA" w14:textId="77777777" w:rsidTr="0083369D">
      <w:trPr>
        <w:trHeight w:val="312"/>
      </w:trPr>
      <w:tc>
        <w:tcPr>
          <w:tcW w:w="1623" w:type="pct"/>
          <w:vMerge w:val="restart"/>
        </w:tcPr>
        <w:p w14:paraId="1AB89E37" w14:textId="77777777" w:rsidR="00B1551F" w:rsidRDefault="0091661A" w:rsidP="0083369D">
          <w:pPr>
            <w:pStyle w:val="Encabezado"/>
          </w:pPr>
          <w:r w:rsidRPr="0091661A">
            <w:rPr>
              <w:noProof/>
            </w:rPr>
            <w:drawing>
              <wp:anchor distT="0" distB="0" distL="114300" distR="114300" simplePos="0" relativeHeight="251658240" behindDoc="1" locked="0" layoutInCell="1" allowOverlap="1" wp14:anchorId="0B4A8C4D" wp14:editId="45F51268">
                <wp:simplePos x="0" y="0"/>
                <wp:positionH relativeFrom="column">
                  <wp:posOffset>191135</wp:posOffset>
                </wp:positionH>
                <wp:positionV relativeFrom="paragraph">
                  <wp:posOffset>-36830</wp:posOffset>
                </wp:positionV>
                <wp:extent cx="1104900" cy="1026639"/>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98" cy="1032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A701C" w14:textId="77777777" w:rsidR="0091661A" w:rsidRPr="0091661A" w:rsidRDefault="0091661A" w:rsidP="0091661A"/>
        <w:p w14:paraId="3ACBAAA1" w14:textId="77777777" w:rsidR="0091661A" w:rsidRDefault="0091661A" w:rsidP="0091661A"/>
        <w:p w14:paraId="325DAEC4" w14:textId="77777777" w:rsidR="0091661A" w:rsidRDefault="0091661A" w:rsidP="0091661A"/>
        <w:p w14:paraId="4F066B98" w14:textId="77777777" w:rsidR="0091661A" w:rsidRDefault="0091661A" w:rsidP="0091661A">
          <w:pPr>
            <w:rPr>
              <w:rFonts w:eastAsia="Calibri"/>
            </w:rPr>
          </w:pPr>
        </w:p>
        <w:p w14:paraId="445A909E" w14:textId="77777777" w:rsidR="0091661A" w:rsidRDefault="0091661A" w:rsidP="0091661A">
          <w:pPr>
            <w:rPr>
              <w:rFonts w:eastAsia="Calibri"/>
            </w:rPr>
          </w:pPr>
        </w:p>
        <w:p w14:paraId="616AD48A" w14:textId="77777777" w:rsidR="0091661A" w:rsidRPr="0091661A" w:rsidRDefault="0091661A" w:rsidP="0091661A">
          <w:pPr>
            <w:jc w:val="center"/>
          </w:pPr>
          <w:r w:rsidRPr="003C2FF8">
            <w:rPr>
              <w:rFonts w:eastAsia="Calibri"/>
            </w:rPr>
            <w:t>NIT:824.000.117-2</w:t>
          </w:r>
        </w:p>
      </w:tc>
      <w:tc>
        <w:tcPr>
          <w:tcW w:w="1864" w:type="pct"/>
          <w:vMerge w:val="restart"/>
        </w:tcPr>
        <w:p w14:paraId="5A68957D" w14:textId="77777777" w:rsidR="00B1551F" w:rsidRDefault="00B1551F" w:rsidP="0083369D">
          <w:pPr>
            <w:tabs>
              <w:tab w:val="left" w:pos="1074"/>
            </w:tabs>
          </w:pPr>
          <w:r>
            <w:t xml:space="preserve">                   OFICIO </w:t>
          </w:r>
        </w:p>
        <w:p w14:paraId="793BB0B4" w14:textId="77777777" w:rsidR="00B1551F" w:rsidRDefault="00B1551F" w:rsidP="0083369D">
          <w:pPr>
            <w:tabs>
              <w:tab w:val="left" w:pos="1074"/>
            </w:tabs>
          </w:pPr>
        </w:p>
        <w:p w14:paraId="01F6D07F" w14:textId="77777777" w:rsidR="00B1551F" w:rsidRPr="00074B5E" w:rsidRDefault="00B1551F" w:rsidP="0083369D">
          <w:pPr>
            <w:tabs>
              <w:tab w:val="left" w:pos="1074"/>
            </w:tabs>
          </w:pPr>
        </w:p>
      </w:tc>
      <w:tc>
        <w:tcPr>
          <w:tcW w:w="1513" w:type="pct"/>
        </w:tcPr>
        <w:p w14:paraId="74A94936" w14:textId="77777777" w:rsidR="00B1551F" w:rsidRPr="0076335D" w:rsidRDefault="00B1551F" w:rsidP="0083369D">
          <w:pPr>
            <w:pStyle w:val="Encabezado"/>
            <w:rPr>
              <w:rFonts w:ascii="Bookman Old Style" w:hAnsi="Bookman Old Style"/>
              <w:sz w:val="20"/>
              <w:szCs w:val="20"/>
            </w:rPr>
          </w:pPr>
          <w:r w:rsidRPr="0076335D">
            <w:rPr>
              <w:rFonts w:ascii="Bookman Old Style" w:hAnsi="Bookman Old Style"/>
              <w:sz w:val="20"/>
              <w:szCs w:val="20"/>
            </w:rPr>
            <w:t>PROCESO: DIRECCION  Y PLANEACION ESTRATEGICA</w:t>
          </w:r>
        </w:p>
      </w:tc>
    </w:tr>
    <w:tr w:rsidR="00B1551F" w14:paraId="5E5C62CC" w14:textId="77777777" w:rsidTr="0083369D">
      <w:trPr>
        <w:trHeight w:val="298"/>
      </w:trPr>
      <w:tc>
        <w:tcPr>
          <w:tcW w:w="1623" w:type="pct"/>
          <w:vMerge/>
        </w:tcPr>
        <w:p w14:paraId="1DE9AEB9" w14:textId="77777777" w:rsidR="00B1551F" w:rsidRDefault="00B1551F" w:rsidP="0083369D">
          <w:pPr>
            <w:pStyle w:val="Encabezado"/>
          </w:pPr>
        </w:p>
      </w:tc>
      <w:tc>
        <w:tcPr>
          <w:tcW w:w="1864" w:type="pct"/>
          <w:vMerge/>
        </w:tcPr>
        <w:p w14:paraId="28E0AF59" w14:textId="77777777" w:rsidR="00B1551F" w:rsidRPr="0076335D" w:rsidRDefault="00B1551F" w:rsidP="0083369D">
          <w:pPr>
            <w:pStyle w:val="Encabezado"/>
            <w:rPr>
              <w:rFonts w:ascii="Bookman Old Style" w:hAnsi="Bookman Old Style"/>
              <w:sz w:val="20"/>
              <w:szCs w:val="20"/>
            </w:rPr>
          </w:pPr>
        </w:p>
      </w:tc>
      <w:tc>
        <w:tcPr>
          <w:tcW w:w="1513" w:type="pct"/>
        </w:tcPr>
        <w:p w14:paraId="4EB3AF64" w14:textId="77777777" w:rsidR="00B1551F" w:rsidRPr="0076335D" w:rsidRDefault="00B1551F" w:rsidP="0083369D">
          <w:pPr>
            <w:pStyle w:val="Encabezado"/>
            <w:rPr>
              <w:rFonts w:ascii="Bookman Old Style" w:hAnsi="Bookman Old Style"/>
              <w:sz w:val="20"/>
              <w:szCs w:val="20"/>
            </w:rPr>
          </w:pPr>
          <w:r w:rsidRPr="0076335D">
            <w:rPr>
              <w:rFonts w:ascii="Bookman Old Style" w:hAnsi="Bookman Old Style"/>
              <w:sz w:val="20"/>
              <w:szCs w:val="20"/>
            </w:rPr>
            <w:t>CODIGO</w:t>
          </w:r>
          <w:r>
            <w:rPr>
              <w:rFonts w:ascii="Bookman Old Style" w:hAnsi="Bookman Old Style"/>
              <w:sz w:val="20"/>
              <w:szCs w:val="20"/>
            </w:rPr>
            <w:t>: FEDI003</w:t>
          </w:r>
        </w:p>
      </w:tc>
    </w:tr>
    <w:tr w:rsidR="00B1551F" w14:paraId="678EF570" w14:textId="77777777" w:rsidTr="0083369D">
      <w:trPr>
        <w:trHeight w:val="312"/>
      </w:trPr>
      <w:tc>
        <w:tcPr>
          <w:tcW w:w="1623" w:type="pct"/>
          <w:vMerge/>
        </w:tcPr>
        <w:p w14:paraId="1947134A" w14:textId="77777777" w:rsidR="00B1551F" w:rsidRDefault="00B1551F" w:rsidP="0083369D">
          <w:pPr>
            <w:pStyle w:val="Encabezado"/>
          </w:pPr>
        </w:p>
      </w:tc>
      <w:tc>
        <w:tcPr>
          <w:tcW w:w="1864" w:type="pct"/>
          <w:vMerge/>
        </w:tcPr>
        <w:p w14:paraId="56BBB5EE" w14:textId="77777777" w:rsidR="00B1551F" w:rsidRPr="0076335D" w:rsidRDefault="00B1551F" w:rsidP="0083369D">
          <w:pPr>
            <w:pStyle w:val="Encabezado"/>
            <w:rPr>
              <w:rFonts w:ascii="Bookman Old Style" w:hAnsi="Bookman Old Style"/>
              <w:sz w:val="20"/>
              <w:szCs w:val="20"/>
            </w:rPr>
          </w:pPr>
        </w:p>
      </w:tc>
      <w:tc>
        <w:tcPr>
          <w:tcW w:w="1513" w:type="pct"/>
        </w:tcPr>
        <w:p w14:paraId="7A3F4034" w14:textId="77777777" w:rsidR="00B1551F" w:rsidRPr="0076335D" w:rsidRDefault="00B1551F" w:rsidP="0083369D">
          <w:pPr>
            <w:pStyle w:val="Encabezado"/>
            <w:rPr>
              <w:rFonts w:ascii="Bookman Old Style" w:hAnsi="Bookman Old Style"/>
              <w:sz w:val="20"/>
              <w:szCs w:val="20"/>
            </w:rPr>
          </w:pPr>
          <w:r w:rsidRPr="0076335D">
            <w:rPr>
              <w:rFonts w:ascii="Bookman Old Style" w:hAnsi="Bookman Old Style"/>
              <w:sz w:val="20"/>
              <w:szCs w:val="20"/>
            </w:rPr>
            <w:t>VERSION Nro. 1</w:t>
          </w:r>
        </w:p>
      </w:tc>
    </w:tr>
    <w:tr w:rsidR="00B1551F" w14:paraId="739E43CC" w14:textId="77777777" w:rsidTr="0083369D">
      <w:trPr>
        <w:trHeight w:val="440"/>
      </w:trPr>
      <w:tc>
        <w:tcPr>
          <w:tcW w:w="1623" w:type="pct"/>
          <w:vMerge/>
        </w:tcPr>
        <w:p w14:paraId="726AAEEA" w14:textId="77777777" w:rsidR="00B1551F" w:rsidRDefault="00B1551F" w:rsidP="0083369D">
          <w:pPr>
            <w:pStyle w:val="Encabezado"/>
          </w:pPr>
        </w:p>
      </w:tc>
      <w:tc>
        <w:tcPr>
          <w:tcW w:w="1864" w:type="pct"/>
          <w:vMerge/>
        </w:tcPr>
        <w:p w14:paraId="01C53010" w14:textId="77777777" w:rsidR="00B1551F" w:rsidRPr="0076335D" w:rsidRDefault="00B1551F" w:rsidP="0083369D">
          <w:pPr>
            <w:pStyle w:val="Encabezado"/>
            <w:rPr>
              <w:rFonts w:ascii="Bookman Old Style" w:hAnsi="Bookman Old Style"/>
              <w:sz w:val="20"/>
              <w:szCs w:val="20"/>
            </w:rPr>
          </w:pPr>
        </w:p>
      </w:tc>
      <w:tc>
        <w:tcPr>
          <w:tcW w:w="1513" w:type="pct"/>
        </w:tcPr>
        <w:p w14:paraId="04D17C68" w14:textId="77777777" w:rsidR="00B1551F" w:rsidRPr="0076335D" w:rsidRDefault="00B1551F" w:rsidP="0083369D">
          <w:pPr>
            <w:pStyle w:val="Encabezado"/>
            <w:rPr>
              <w:rFonts w:ascii="Bookman Old Style" w:hAnsi="Bookman Old Style"/>
              <w:sz w:val="20"/>
              <w:szCs w:val="20"/>
            </w:rPr>
          </w:pPr>
          <w:r w:rsidRPr="0076335D">
            <w:rPr>
              <w:rFonts w:ascii="Bookman Old Style" w:hAnsi="Bookman Old Style"/>
              <w:sz w:val="20"/>
              <w:szCs w:val="20"/>
            </w:rPr>
            <w:t>FECHA D</w:t>
          </w:r>
          <w:r>
            <w:rPr>
              <w:rFonts w:ascii="Bookman Old Style" w:hAnsi="Bookman Old Style"/>
              <w:sz w:val="20"/>
              <w:szCs w:val="20"/>
            </w:rPr>
            <w:t>E EMISIÓN: 14 de enero de 2014</w:t>
          </w:r>
        </w:p>
      </w:tc>
    </w:tr>
  </w:tbl>
  <w:p w14:paraId="199BEBC7" w14:textId="77777777" w:rsidR="00B1551F" w:rsidRDefault="00B1551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C7F6D"/>
    <w:multiLevelType w:val="hybridMultilevel"/>
    <w:tmpl w:val="D40ED06E"/>
    <w:lvl w:ilvl="0" w:tplc="4E6874E4">
      <w:numFmt w:val="bullet"/>
      <w:lvlText w:val="-"/>
      <w:lvlJc w:val="left"/>
      <w:pPr>
        <w:ind w:left="720" w:hanging="360"/>
      </w:pPr>
      <w:rPr>
        <w:rFonts w:ascii="Bookman Old Style" w:eastAsiaTheme="minorHAnsi" w:hAnsi="Bookman Old Style"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A30778"/>
    <w:multiLevelType w:val="hybridMultilevel"/>
    <w:tmpl w:val="A91AC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FE0A8E"/>
    <w:multiLevelType w:val="hybridMultilevel"/>
    <w:tmpl w:val="4514A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074018"/>
    <w:multiLevelType w:val="hybridMultilevel"/>
    <w:tmpl w:val="4EB29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37A65C5"/>
    <w:multiLevelType w:val="hybridMultilevel"/>
    <w:tmpl w:val="1A78EC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32"/>
    <w:rsid w:val="00001345"/>
    <w:rsid w:val="0002569B"/>
    <w:rsid w:val="000406FC"/>
    <w:rsid w:val="00042906"/>
    <w:rsid w:val="00044BF2"/>
    <w:rsid w:val="00056E5B"/>
    <w:rsid w:val="00076B41"/>
    <w:rsid w:val="0008448F"/>
    <w:rsid w:val="00087007"/>
    <w:rsid w:val="000A3646"/>
    <w:rsid w:val="000A5B19"/>
    <w:rsid w:val="000D3884"/>
    <w:rsid w:val="000F256D"/>
    <w:rsid w:val="000F4C99"/>
    <w:rsid w:val="001022DE"/>
    <w:rsid w:val="00105252"/>
    <w:rsid w:val="00126343"/>
    <w:rsid w:val="0013257B"/>
    <w:rsid w:val="00143909"/>
    <w:rsid w:val="00165EF6"/>
    <w:rsid w:val="00171249"/>
    <w:rsid w:val="001765A3"/>
    <w:rsid w:val="00177EE1"/>
    <w:rsid w:val="001C0707"/>
    <w:rsid w:val="001C5F46"/>
    <w:rsid w:val="001C71CF"/>
    <w:rsid w:val="001D6B40"/>
    <w:rsid w:val="001D77E2"/>
    <w:rsid w:val="001E4D8E"/>
    <w:rsid w:val="001E7D1D"/>
    <w:rsid w:val="00202111"/>
    <w:rsid w:val="00222C30"/>
    <w:rsid w:val="00227E44"/>
    <w:rsid w:val="0023569C"/>
    <w:rsid w:val="00250169"/>
    <w:rsid w:val="00265093"/>
    <w:rsid w:val="00274650"/>
    <w:rsid w:val="0027636A"/>
    <w:rsid w:val="00285083"/>
    <w:rsid w:val="002859D2"/>
    <w:rsid w:val="00286159"/>
    <w:rsid w:val="002A3A1E"/>
    <w:rsid w:val="002B1D82"/>
    <w:rsid w:val="002B297D"/>
    <w:rsid w:val="002B5A1C"/>
    <w:rsid w:val="002C6D48"/>
    <w:rsid w:val="002E0FF8"/>
    <w:rsid w:val="002E59B1"/>
    <w:rsid w:val="002F372A"/>
    <w:rsid w:val="002F3BAC"/>
    <w:rsid w:val="00304242"/>
    <w:rsid w:val="00304F39"/>
    <w:rsid w:val="00310490"/>
    <w:rsid w:val="0031476C"/>
    <w:rsid w:val="00316011"/>
    <w:rsid w:val="00324DBD"/>
    <w:rsid w:val="0032635A"/>
    <w:rsid w:val="00335AF8"/>
    <w:rsid w:val="003472A0"/>
    <w:rsid w:val="00372DEC"/>
    <w:rsid w:val="00386B2F"/>
    <w:rsid w:val="0039212A"/>
    <w:rsid w:val="003A504B"/>
    <w:rsid w:val="003A7976"/>
    <w:rsid w:val="003B361C"/>
    <w:rsid w:val="003B468C"/>
    <w:rsid w:val="003C0329"/>
    <w:rsid w:val="003D29C3"/>
    <w:rsid w:val="003D7DD8"/>
    <w:rsid w:val="003F38D1"/>
    <w:rsid w:val="00403BFB"/>
    <w:rsid w:val="00410F58"/>
    <w:rsid w:val="00412BCA"/>
    <w:rsid w:val="00445B94"/>
    <w:rsid w:val="004573EE"/>
    <w:rsid w:val="0046288A"/>
    <w:rsid w:val="00462EBA"/>
    <w:rsid w:val="004675DE"/>
    <w:rsid w:val="00472EF1"/>
    <w:rsid w:val="00474F67"/>
    <w:rsid w:val="004754D9"/>
    <w:rsid w:val="00476644"/>
    <w:rsid w:val="00481706"/>
    <w:rsid w:val="00485203"/>
    <w:rsid w:val="004A0BA2"/>
    <w:rsid w:val="004A4048"/>
    <w:rsid w:val="004E70AC"/>
    <w:rsid w:val="00501288"/>
    <w:rsid w:val="005014A5"/>
    <w:rsid w:val="00505365"/>
    <w:rsid w:val="00511017"/>
    <w:rsid w:val="00516EC0"/>
    <w:rsid w:val="00521A21"/>
    <w:rsid w:val="00533588"/>
    <w:rsid w:val="005421F0"/>
    <w:rsid w:val="00542709"/>
    <w:rsid w:val="00544E82"/>
    <w:rsid w:val="0058508C"/>
    <w:rsid w:val="00585A6B"/>
    <w:rsid w:val="005B670E"/>
    <w:rsid w:val="005C0090"/>
    <w:rsid w:val="005C45E7"/>
    <w:rsid w:val="005D5BB7"/>
    <w:rsid w:val="005E1D51"/>
    <w:rsid w:val="00605499"/>
    <w:rsid w:val="00606143"/>
    <w:rsid w:val="006262C4"/>
    <w:rsid w:val="006349FE"/>
    <w:rsid w:val="0067501C"/>
    <w:rsid w:val="00692BE9"/>
    <w:rsid w:val="0069344D"/>
    <w:rsid w:val="0069525C"/>
    <w:rsid w:val="006A605F"/>
    <w:rsid w:val="006B3F23"/>
    <w:rsid w:val="006C09F6"/>
    <w:rsid w:val="006C1C71"/>
    <w:rsid w:val="006C3585"/>
    <w:rsid w:val="006C7BC3"/>
    <w:rsid w:val="006E586E"/>
    <w:rsid w:val="006F7AE3"/>
    <w:rsid w:val="00700B29"/>
    <w:rsid w:val="00704EF6"/>
    <w:rsid w:val="007209AF"/>
    <w:rsid w:val="00724B30"/>
    <w:rsid w:val="00727C5F"/>
    <w:rsid w:val="0074183E"/>
    <w:rsid w:val="0075631D"/>
    <w:rsid w:val="00757DEB"/>
    <w:rsid w:val="007621AD"/>
    <w:rsid w:val="0076708E"/>
    <w:rsid w:val="00775DDA"/>
    <w:rsid w:val="00776639"/>
    <w:rsid w:val="00786D73"/>
    <w:rsid w:val="00787249"/>
    <w:rsid w:val="00787DFF"/>
    <w:rsid w:val="007978D3"/>
    <w:rsid w:val="007A36F9"/>
    <w:rsid w:val="007A4916"/>
    <w:rsid w:val="007A54A6"/>
    <w:rsid w:val="007B7F85"/>
    <w:rsid w:val="007C2DC2"/>
    <w:rsid w:val="007C5ED0"/>
    <w:rsid w:val="007C6CD1"/>
    <w:rsid w:val="007C7C53"/>
    <w:rsid w:val="007D1650"/>
    <w:rsid w:val="007E1F6C"/>
    <w:rsid w:val="007E2444"/>
    <w:rsid w:val="007F226A"/>
    <w:rsid w:val="0080065D"/>
    <w:rsid w:val="00803D5E"/>
    <w:rsid w:val="00806019"/>
    <w:rsid w:val="00806089"/>
    <w:rsid w:val="00811D53"/>
    <w:rsid w:val="00814685"/>
    <w:rsid w:val="00816AA6"/>
    <w:rsid w:val="00822CC9"/>
    <w:rsid w:val="0082346D"/>
    <w:rsid w:val="00830065"/>
    <w:rsid w:val="0083369D"/>
    <w:rsid w:val="00840CC5"/>
    <w:rsid w:val="008506FE"/>
    <w:rsid w:val="00856765"/>
    <w:rsid w:val="0086242B"/>
    <w:rsid w:val="00874A59"/>
    <w:rsid w:val="00882501"/>
    <w:rsid w:val="00883951"/>
    <w:rsid w:val="008872E7"/>
    <w:rsid w:val="00897207"/>
    <w:rsid w:val="008A423E"/>
    <w:rsid w:val="008A786E"/>
    <w:rsid w:val="008B14E0"/>
    <w:rsid w:val="008B5E03"/>
    <w:rsid w:val="008B7811"/>
    <w:rsid w:val="008D21A4"/>
    <w:rsid w:val="008E1982"/>
    <w:rsid w:val="008E2D44"/>
    <w:rsid w:val="008E4CC1"/>
    <w:rsid w:val="008E6ECE"/>
    <w:rsid w:val="0091661A"/>
    <w:rsid w:val="00925DBD"/>
    <w:rsid w:val="00934C88"/>
    <w:rsid w:val="009408BE"/>
    <w:rsid w:val="0094511B"/>
    <w:rsid w:val="009813EB"/>
    <w:rsid w:val="00986B19"/>
    <w:rsid w:val="009A3290"/>
    <w:rsid w:val="009A6855"/>
    <w:rsid w:val="009C3861"/>
    <w:rsid w:val="009E4282"/>
    <w:rsid w:val="009E60EC"/>
    <w:rsid w:val="00A20839"/>
    <w:rsid w:val="00A264D9"/>
    <w:rsid w:val="00A33B11"/>
    <w:rsid w:val="00A34C23"/>
    <w:rsid w:val="00A47B73"/>
    <w:rsid w:val="00A509AC"/>
    <w:rsid w:val="00A5160E"/>
    <w:rsid w:val="00A55607"/>
    <w:rsid w:val="00A56462"/>
    <w:rsid w:val="00A77A38"/>
    <w:rsid w:val="00A96917"/>
    <w:rsid w:val="00AA0E51"/>
    <w:rsid w:val="00AC7AE6"/>
    <w:rsid w:val="00B1551F"/>
    <w:rsid w:val="00B15659"/>
    <w:rsid w:val="00B3646D"/>
    <w:rsid w:val="00B4061A"/>
    <w:rsid w:val="00B51615"/>
    <w:rsid w:val="00B63069"/>
    <w:rsid w:val="00B65A84"/>
    <w:rsid w:val="00B71FA1"/>
    <w:rsid w:val="00B72A87"/>
    <w:rsid w:val="00B74AB9"/>
    <w:rsid w:val="00B74BC1"/>
    <w:rsid w:val="00B8053E"/>
    <w:rsid w:val="00B87BF5"/>
    <w:rsid w:val="00B97CFF"/>
    <w:rsid w:val="00BA2560"/>
    <w:rsid w:val="00BA291A"/>
    <w:rsid w:val="00BA5B2D"/>
    <w:rsid w:val="00BC3B38"/>
    <w:rsid w:val="00BC5EE8"/>
    <w:rsid w:val="00BD5191"/>
    <w:rsid w:val="00BF56FA"/>
    <w:rsid w:val="00C03091"/>
    <w:rsid w:val="00C1490E"/>
    <w:rsid w:val="00C15D93"/>
    <w:rsid w:val="00C1625F"/>
    <w:rsid w:val="00C22C1F"/>
    <w:rsid w:val="00C25447"/>
    <w:rsid w:val="00C305B1"/>
    <w:rsid w:val="00C46FDE"/>
    <w:rsid w:val="00C565A8"/>
    <w:rsid w:val="00C676CA"/>
    <w:rsid w:val="00C70748"/>
    <w:rsid w:val="00C8033C"/>
    <w:rsid w:val="00C81A4E"/>
    <w:rsid w:val="00C83CF0"/>
    <w:rsid w:val="00C92FE7"/>
    <w:rsid w:val="00CA0676"/>
    <w:rsid w:val="00CA5AF8"/>
    <w:rsid w:val="00CC4719"/>
    <w:rsid w:val="00D1541E"/>
    <w:rsid w:val="00D209D2"/>
    <w:rsid w:val="00D27B9F"/>
    <w:rsid w:val="00D36328"/>
    <w:rsid w:val="00D41631"/>
    <w:rsid w:val="00D41A3C"/>
    <w:rsid w:val="00D41AC6"/>
    <w:rsid w:val="00D43F4F"/>
    <w:rsid w:val="00D4460C"/>
    <w:rsid w:val="00D53255"/>
    <w:rsid w:val="00D71107"/>
    <w:rsid w:val="00D76B35"/>
    <w:rsid w:val="00D81073"/>
    <w:rsid w:val="00D85D66"/>
    <w:rsid w:val="00D87E1F"/>
    <w:rsid w:val="00DA056A"/>
    <w:rsid w:val="00DA1654"/>
    <w:rsid w:val="00DA1EF9"/>
    <w:rsid w:val="00DB1B23"/>
    <w:rsid w:val="00DB4321"/>
    <w:rsid w:val="00DB5E08"/>
    <w:rsid w:val="00DB656A"/>
    <w:rsid w:val="00DE6AAB"/>
    <w:rsid w:val="00DF6B6B"/>
    <w:rsid w:val="00E10756"/>
    <w:rsid w:val="00E1202A"/>
    <w:rsid w:val="00E25463"/>
    <w:rsid w:val="00E32653"/>
    <w:rsid w:val="00E357E9"/>
    <w:rsid w:val="00E40B41"/>
    <w:rsid w:val="00E45136"/>
    <w:rsid w:val="00E55775"/>
    <w:rsid w:val="00E64B92"/>
    <w:rsid w:val="00E65B1A"/>
    <w:rsid w:val="00E729BA"/>
    <w:rsid w:val="00E74626"/>
    <w:rsid w:val="00E76F79"/>
    <w:rsid w:val="00E86373"/>
    <w:rsid w:val="00E90903"/>
    <w:rsid w:val="00EA28AA"/>
    <w:rsid w:val="00EA60D0"/>
    <w:rsid w:val="00EB1928"/>
    <w:rsid w:val="00EC3852"/>
    <w:rsid w:val="00ED1A78"/>
    <w:rsid w:val="00ED3575"/>
    <w:rsid w:val="00EF23A7"/>
    <w:rsid w:val="00EF2BE5"/>
    <w:rsid w:val="00EF42FD"/>
    <w:rsid w:val="00F035A1"/>
    <w:rsid w:val="00F11CBB"/>
    <w:rsid w:val="00F130BC"/>
    <w:rsid w:val="00F2661B"/>
    <w:rsid w:val="00F36B8D"/>
    <w:rsid w:val="00F42263"/>
    <w:rsid w:val="00F530B6"/>
    <w:rsid w:val="00F54F4D"/>
    <w:rsid w:val="00F56942"/>
    <w:rsid w:val="00F636AB"/>
    <w:rsid w:val="00F66AA3"/>
    <w:rsid w:val="00F83ECC"/>
    <w:rsid w:val="00F8674C"/>
    <w:rsid w:val="00F90A49"/>
    <w:rsid w:val="00F9125D"/>
    <w:rsid w:val="00FA15F2"/>
    <w:rsid w:val="00FC106E"/>
    <w:rsid w:val="00FC5B32"/>
    <w:rsid w:val="00FC5BD0"/>
    <w:rsid w:val="00FC7B75"/>
    <w:rsid w:val="00FD4A4F"/>
    <w:rsid w:val="00FE39E0"/>
    <w:rsid w:val="00FF27E4"/>
    <w:rsid w:val="00FF36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18D71"/>
  <w15:docId w15:val="{53952C4C-E9CD-4026-89E3-463DD91B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B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B32"/>
  </w:style>
  <w:style w:type="paragraph" w:styleId="Piedepgina">
    <w:name w:val="footer"/>
    <w:basedOn w:val="Normal"/>
    <w:link w:val="PiedepginaCar"/>
    <w:uiPriority w:val="99"/>
    <w:unhideWhenUsed/>
    <w:rsid w:val="00FC5B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B32"/>
  </w:style>
  <w:style w:type="table" w:styleId="Tablaconcuadrcula">
    <w:name w:val="Table Grid"/>
    <w:basedOn w:val="Tablanormal"/>
    <w:uiPriority w:val="59"/>
    <w:rsid w:val="00FC5B3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FC5B32"/>
    <w:rPr>
      <w:i/>
      <w:iCs/>
    </w:rPr>
  </w:style>
  <w:style w:type="paragraph" w:styleId="NormalWeb">
    <w:name w:val="Normal (Web)"/>
    <w:basedOn w:val="Normal"/>
    <w:uiPriority w:val="99"/>
    <w:unhideWhenUsed/>
    <w:rsid w:val="00FC5B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C5B32"/>
  </w:style>
  <w:style w:type="character" w:styleId="Textoennegrita">
    <w:name w:val="Strong"/>
    <w:basedOn w:val="Fuentedeprrafopredeter"/>
    <w:uiPriority w:val="22"/>
    <w:qFormat/>
    <w:rsid w:val="00FC5B32"/>
    <w:rPr>
      <w:b/>
      <w:bCs/>
    </w:rPr>
  </w:style>
  <w:style w:type="character" w:styleId="Hipervnculo">
    <w:name w:val="Hyperlink"/>
    <w:basedOn w:val="Fuentedeprrafopredeter"/>
    <w:uiPriority w:val="99"/>
    <w:unhideWhenUsed/>
    <w:rsid w:val="00FC5B32"/>
    <w:rPr>
      <w:color w:val="0000FF"/>
      <w:u w:val="single"/>
    </w:rPr>
  </w:style>
  <w:style w:type="paragraph" w:styleId="Textodeglobo">
    <w:name w:val="Balloon Text"/>
    <w:basedOn w:val="Normal"/>
    <w:link w:val="TextodegloboCar"/>
    <w:uiPriority w:val="99"/>
    <w:semiHidden/>
    <w:unhideWhenUsed/>
    <w:rsid w:val="009E4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282"/>
    <w:rPr>
      <w:rFonts w:ascii="Segoe UI" w:hAnsi="Segoe UI" w:cs="Segoe UI"/>
      <w:sz w:val="18"/>
      <w:szCs w:val="18"/>
    </w:rPr>
  </w:style>
  <w:style w:type="paragraph" w:styleId="Sinespaciado">
    <w:name w:val="No Spacing"/>
    <w:uiPriority w:val="1"/>
    <w:qFormat/>
    <w:rsid w:val="004E70AC"/>
    <w:pPr>
      <w:spacing w:after="0" w:line="240" w:lineRule="auto"/>
    </w:pPr>
    <w:rPr>
      <w:rFonts w:eastAsiaTheme="minorEastAsia"/>
      <w:lang w:eastAsia="es-CO"/>
    </w:rPr>
  </w:style>
  <w:style w:type="paragraph" w:styleId="Prrafodelista">
    <w:name w:val="List Paragraph"/>
    <w:basedOn w:val="Normal"/>
    <w:uiPriority w:val="34"/>
    <w:qFormat/>
    <w:rsid w:val="00316011"/>
    <w:pPr>
      <w:ind w:left="720"/>
      <w:contextualSpacing/>
    </w:pPr>
  </w:style>
  <w:style w:type="character" w:customStyle="1" w:styleId="UnresolvedMention">
    <w:name w:val="Unresolved Mention"/>
    <w:basedOn w:val="Fuentedeprrafopredeter"/>
    <w:uiPriority w:val="99"/>
    <w:semiHidden/>
    <w:unhideWhenUsed/>
    <w:rsid w:val="009E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7186">
      <w:bodyDiv w:val="1"/>
      <w:marLeft w:val="0"/>
      <w:marRight w:val="0"/>
      <w:marTop w:val="0"/>
      <w:marBottom w:val="0"/>
      <w:divBdr>
        <w:top w:val="none" w:sz="0" w:space="0" w:color="auto"/>
        <w:left w:val="none" w:sz="0" w:space="0" w:color="auto"/>
        <w:bottom w:val="none" w:sz="0" w:space="0" w:color="auto"/>
        <w:right w:val="none" w:sz="0" w:space="0" w:color="auto"/>
      </w:divBdr>
    </w:div>
    <w:div w:id="1735618436">
      <w:bodyDiv w:val="1"/>
      <w:marLeft w:val="0"/>
      <w:marRight w:val="0"/>
      <w:marTop w:val="0"/>
      <w:marBottom w:val="0"/>
      <w:divBdr>
        <w:top w:val="none" w:sz="0" w:space="0" w:color="auto"/>
        <w:left w:val="none" w:sz="0" w:space="0" w:color="auto"/>
        <w:bottom w:val="none" w:sz="0" w:space="0" w:color="auto"/>
        <w:right w:val="none" w:sz="0" w:space="0" w:color="auto"/>
      </w:divBdr>
    </w:div>
    <w:div w:id="20781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ersoneriavalledupa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9AFA-EA94-493B-B8CE-EB0B580E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Elys Rodriguez</cp:lastModifiedBy>
  <cp:revision>2</cp:revision>
  <cp:lastPrinted>2021-04-07T16:18:00Z</cp:lastPrinted>
  <dcterms:created xsi:type="dcterms:W3CDTF">2021-04-07T16:21:00Z</dcterms:created>
  <dcterms:modified xsi:type="dcterms:W3CDTF">2021-04-07T16:21:00Z</dcterms:modified>
</cp:coreProperties>
</file>